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8B" w:rsidRDefault="00852BE4" w:rsidP="0023668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-75784</wp:posOffset>
            </wp:positionH>
            <wp:positionV relativeFrom="paragraph">
              <wp:posOffset>-41099</wp:posOffset>
            </wp:positionV>
            <wp:extent cx="1194435" cy="733425"/>
            <wp:effectExtent l="0" t="0" r="5715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8B"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5E89A3AF" wp14:editId="615968C2">
            <wp:simplePos x="0" y="0"/>
            <wp:positionH relativeFrom="column">
              <wp:posOffset>2070735</wp:posOffset>
            </wp:positionH>
            <wp:positionV relativeFrom="paragraph">
              <wp:posOffset>-147321</wp:posOffset>
            </wp:positionV>
            <wp:extent cx="1405402" cy="1347803"/>
            <wp:effectExtent l="0" t="0" r="444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09" cy="136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68B"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B83A8DC" wp14:editId="54F1C23C">
            <wp:simplePos x="0" y="0"/>
            <wp:positionH relativeFrom="column">
              <wp:posOffset>4290060</wp:posOffset>
            </wp:positionH>
            <wp:positionV relativeFrom="paragraph">
              <wp:posOffset>24130</wp:posOffset>
            </wp:positionV>
            <wp:extent cx="1836420" cy="101917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68B" w:rsidRDefault="00852BE4" w:rsidP="00852BE4">
      <w:pPr>
        <w:spacing w:line="360" w:lineRule="auto"/>
        <w:ind w:left="1418" w:firstLine="708"/>
        <w:jc w:val="center"/>
        <w:rPr>
          <w:rFonts w:ascii="Arial" w:hAnsi="Arial" w:cs="Arial"/>
          <w:b/>
          <w:bCs/>
        </w:rPr>
      </w:pPr>
      <w:r w:rsidRPr="00852BE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editId="36B11C9B">
                <wp:simplePos x="0" y="0"/>
                <wp:positionH relativeFrom="column">
                  <wp:posOffset>-107315</wp:posOffset>
                </wp:positionH>
                <wp:positionV relativeFrom="paragraph">
                  <wp:posOffset>288925</wp:posOffset>
                </wp:positionV>
                <wp:extent cx="1113790" cy="257175"/>
                <wp:effectExtent l="0" t="0" r="10160" b="28575"/>
                <wp:wrapSquare wrapText="bothSides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E4" w:rsidRPr="00852BE4" w:rsidRDefault="00852BE4" w:rsidP="00852BE4">
                            <w:pPr>
                              <w:rPr>
                                <w:rStyle w:val="Enfasicorsivo"/>
                              </w:rPr>
                            </w:pPr>
                            <w:r w:rsidRPr="00852BE4">
                              <w:rPr>
                                <w:rStyle w:val="Enfasicorsivo"/>
                              </w:rPr>
                              <w:t>Sezione Puglia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45pt;margin-top:22.75pt;width:87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" o:allowoverlap="f" fillcolor="white [3201]" strokecolor="white [3212]" strokeweight="1pt">
                <v:textbox>
                  <w:txbxContent>
                    <w:p w:rsidR="00852BE4" w:rsidRPr="00852BE4" w:rsidRDefault="00852BE4" w:rsidP="00852BE4">
                      <w:pPr>
                        <w:rPr>
                          <w:rStyle w:val="Enfasicorsivo"/>
                        </w:rPr>
                      </w:pPr>
                      <w:r w:rsidRPr="00852BE4">
                        <w:rPr>
                          <w:rStyle w:val="Enfasicorsivo"/>
                        </w:rPr>
                        <w:t>Sezione Puglia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68B" w:rsidRDefault="0023668B" w:rsidP="0023668B">
      <w:pPr>
        <w:spacing w:line="360" w:lineRule="auto"/>
        <w:ind w:left="6372" w:firstLine="708"/>
        <w:jc w:val="center"/>
        <w:rPr>
          <w:rFonts w:ascii="Arial" w:hAnsi="Arial" w:cs="Arial"/>
          <w:b/>
          <w:bCs/>
        </w:rPr>
      </w:pPr>
    </w:p>
    <w:p w:rsidR="0023668B" w:rsidRDefault="0023668B" w:rsidP="0023668B">
      <w:pPr>
        <w:spacing w:line="360" w:lineRule="auto"/>
        <w:ind w:left="6372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50A6A4E" wp14:editId="7B9CDED7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1609725" cy="13035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0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0BB2173" wp14:editId="25FEE1FD">
            <wp:simplePos x="0" y="0"/>
            <wp:positionH relativeFrom="margin">
              <wp:posOffset>118109</wp:posOffset>
            </wp:positionH>
            <wp:positionV relativeFrom="paragraph">
              <wp:posOffset>254000</wp:posOffset>
            </wp:positionV>
            <wp:extent cx="1000125" cy="1497394"/>
            <wp:effectExtent l="0" t="0" r="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32" cy="150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68B" w:rsidRDefault="0023668B" w:rsidP="0023668B">
      <w:pPr>
        <w:spacing w:line="360" w:lineRule="auto"/>
        <w:ind w:left="6372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CF44006" wp14:editId="6148E0C6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1937657" cy="847725"/>
            <wp:effectExtent l="0" t="0" r="571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65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68B" w:rsidRDefault="0023668B" w:rsidP="0023668B">
      <w:pPr>
        <w:spacing w:line="360" w:lineRule="auto"/>
        <w:ind w:left="6372" w:firstLine="708"/>
        <w:jc w:val="center"/>
        <w:rPr>
          <w:rFonts w:ascii="Arial" w:hAnsi="Arial" w:cs="Arial"/>
          <w:b/>
          <w:bCs/>
        </w:rPr>
      </w:pPr>
    </w:p>
    <w:p w:rsidR="0023668B" w:rsidRDefault="0023668B" w:rsidP="0023668B">
      <w:pPr>
        <w:spacing w:line="360" w:lineRule="auto"/>
        <w:ind w:left="6372" w:firstLine="708"/>
        <w:jc w:val="center"/>
        <w:rPr>
          <w:rFonts w:ascii="Arial" w:hAnsi="Arial" w:cs="Arial"/>
          <w:b/>
          <w:bCs/>
        </w:rPr>
      </w:pPr>
    </w:p>
    <w:p w:rsidR="0023668B" w:rsidRDefault="0023668B" w:rsidP="0023668B">
      <w:pPr>
        <w:spacing w:line="360" w:lineRule="auto"/>
        <w:ind w:left="6372" w:firstLine="708"/>
        <w:jc w:val="center"/>
        <w:rPr>
          <w:rFonts w:ascii="Arial" w:hAnsi="Arial" w:cs="Arial"/>
          <w:b/>
          <w:bCs/>
        </w:rPr>
      </w:pPr>
    </w:p>
    <w:p w:rsidR="0023668B" w:rsidRPr="00852BE4" w:rsidRDefault="0023668B" w:rsidP="0023668B">
      <w:pPr>
        <w:spacing w:line="240" w:lineRule="auto"/>
        <w:jc w:val="center"/>
        <w:rPr>
          <w:b/>
          <w:i/>
          <w:sz w:val="24"/>
          <w:szCs w:val="24"/>
        </w:rPr>
      </w:pPr>
      <w:r w:rsidRPr="00852BE4">
        <w:rPr>
          <w:b/>
          <w:i/>
          <w:sz w:val="24"/>
          <w:szCs w:val="24"/>
        </w:rPr>
        <w:t xml:space="preserve">Concorso per gli studenti </w:t>
      </w:r>
      <w:r w:rsidRPr="002B2E1A">
        <w:rPr>
          <w:b/>
          <w:i/>
          <w:color w:val="000000" w:themeColor="text1"/>
          <w:sz w:val="24"/>
          <w:szCs w:val="24"/>
        </w:rPr>
        <w:t>dell</w:t>
      </w:r>
      <w:r w:rsidR="00EB75E2" w:rsidRPr="002B2E1A">
        <w:rPr>
          <w:b/>
          <w:i/>
          <w:color w:val="000000" w:themeColor="text1"/>
          <w:sz w:val="24"/>
          <w:szCs w:val="24"/>
        </w:rPr>
        <w:t>e</w:t>
      </w:r>
      <w:r w:rsidRPr="002B2E1A">
        <w:rPr>
          <w:b/>
          <w:i/>
          <w:color w:val="000000" w:themeColor="text1"/>
          <w:sz w:val="24"/>
          <w:szCs w:val="24"/>
        </w:rPr>
        <w:t xml:space="preserve"> Scuol</w:t>
      </w:r>
      <w:r w:rsidR="00EB75E2" w:rsidRPr="002B2E1A">
        <w:rPr>
          <w:b/>
          <w:i/>
          <w:color w:val="000000" w:themeColor="text1"/>
          <w:sz w:val="24"/>
          <w:szCs w:val="24"/>
        </w:rPr>
        <w:t>e secondarie</w:t>
      </w:r>
      <w:r w:rsidRPr="002B2E1A">
        <w:rPr>
          <w:b/>
          <w:i/>
          <w:color w:val="000000" w:themeColor="text1"/>
          <w:sz w:val="24"/>
          <w:szCs w:val="24"/>
        </w:rPr>
        <w:t xml:space="preserve"> </w:t>
      </w:r>
      <w:r w:rsidRPr="00852BE4">
        <w:rPr>
          <w:b/>
          <w:i/>
          <w:sz w:val="24"/>
          <w:szCs w:val="24"/>
        </w:rPr>
        <w:t>di secondo grado di Bari.</w:t>
      </w:r>
    </w:p>
    <w:p w:rsidR="0023668B" w:rsidRPr="00852BE4" w:rsidRDefault="00EB75E2" w:rsidP="00853D36">
      <w:pPr>
        <w:spacing w:after="120" w:line="240" w:lineRule="auto"/>
        <w:jc w:val="center"/>
        <w:rPr>
          <w:b/>
          <w:color w:val="1F4E79" w:themeColor="accent1" w:themeShade="80"/>
          <w:sz w:val="30"/>
          <w:szCs w:val="30"/>
        </w:rPr>
      </w:pPr>
      <w:r>
        <w:rPr>
          <w:b/>
          <w:color w:val="1F4E79" w:themeColor="accent1" w:themeShade="80"/>
          <w:sz w:val="30"/>
          <w:szCs w:val="30"/>
        </w:rPr>
        <w:t>“STORIE DI LAVORO E DI MORTE -</w:t>
      </w:r>
      <w:r w:rsidR="0023668B" w:rsidRPr="00852BE4">
        <w:rPr>
          <w:b/>
          <w:color w:val="1F4E79" w:themeColor="accent1" w:themeShade="80"/>
          <w:sz w:val="30"/>
          <w:szCs w:val="30"/>
        </w:rPr>
        <w:t xml:space="preserve"> DIALOGHI D’AMIANTO”</w:t>
      </w:r>
    </w:p>
    <w:p w:rsidR="0023668B" w:rsidRPr="00852BE4" w:rsidRDefault="0023668B" w:rsidP="00852BE4">
      <w:pPr>
        <w:spacing w:after="0" w:line="240" w:lineRule="auto"/>
        <w:jc w:val="center"/>
        <w:rPr>
          <w:b/>
        </w:rPr>
      </w:pPr>
      <w:r w:rsidRPr="00852BE4">
        <w:rPr>
          <w:b/>
        </w:rPr>
        <w:t xml:space="preserve">Per una maggiore consapevolezza dei danni arrecati al Territorio </w:t>
      </w:r>
    </w:p>
    <w:p w:rsidR="0023668B" w:rsidRPr="00852BE4" w:rsidRDefault="0023668B" w:rsidP="00852BE4">
      <w:pPr>
        <w:spacing w:after="0" w:line="240" w:lineRule="auto"/>
        <w:jc w:val="center"/>
        <w:rPr>
          <w:b/>
        </w:rPr>
      </w:pPr>
      <w:proofErr w:type="gramStart"/>
      <w:r w:rsidRPr="00852BE4">
        <w:rPr>
          <w:b/>
        </w:rPr>
        <w:t>dalle</w:t>
      </w:r>
      <w:proofErr w:type="gramEnd"/>
      <w:r w:rsidRPr="00852BE4">
        <w:rPr>
          <w:b/>
        </w:rPr>
        <w:t xml:space="preserve"> sostanze tossiche, nocive e cancerogene come le fibre d’amianto.</w:t>
      </w:r>
    </w:p>
    <w:p w:rsidR="0023668B" w:rsidRDefault="0023668B" w:rsidP="0023668B"/>
    <w:p w:rsidR="00660F65" w:rsidRPr="00E27000" w:rsidRDefault="00660F65" w:rsidP="00E27000">
      <w:pPr>
        <w:jc w:val="right"/>
        <w:rPr>
          <w:b/>
          <w:u w:val="single"/>
        </w:rPr>
      </w:pPr>
      <w:bookmarkStart w:id="0" w:name="_GoBack"/>
      <w:bookmarkEnd w:id="0"/>
      <w:r w:rsidRPr="00E27000">
        <w:rPr>
          <w:b/>
          <w:u w:val="single"/>
        </w:rPr>
        <w:t>Alla cortese attenzione del Dirigente Scolastico</w:t>
      </w:r>
    </w:p>
    <w:p w:rsidR="00660F65" w:rsidRDefault="00660F65" w:rsidP="00660F65">
      <w:pPr>
        <w:pStyle w:val="Default"/>
        <w:ind w:firstLine="567"/>
        <w:jc w:val="both"/>
        <w:rPr>
          <w:lang w:val="it-IT"/>
        </w:rPr>
      </w:pPr>
      <w:r w:rsidRPr="00900A16">
        <w:rPr>
          <w:lang w:val="it-IT"/>
        </w:rPr>
        <w:t>Al fine di consentire una maggiore partecipazione delle scuole, visti i tempi ristretti messi a disposizione, le Associazioni organizzatrici hanno deciso di prorogare al 28 Febbraio 2017 la data di scadenza per la presentazione delle domande di partecipazione al concorso</w:t>
      </w:r>
      <w:r>
        <w:rPr>
          <w:lang w:val="it-IT"/>
        </w:rPr>
        <w:t>:</w:t>
      </w:r>
    </w:p>
    <w:p w:rsidR="00660F65" w:rsidRDefault="00660F65" w:rsidP="00660F65">
      <w:pPr>
        <w:pStyle w:val="Default"/>
        <w:ind w:firstLine="567"/>
        <w:jc w:val="both"/>
        <w:rPr>
          <w:lang w:val="it-IT"/>
        </w:rPr>
      </w:pPr>
    </w:p>
    <w:p w:rsidR="00660F65" w:rsidRDefault="00660F65" w:rsidP="00660F65">
      <w:pPr>
        <w:pStyle w:val="Default"/>
        <w:ind w:firstLine="567"/>
        <w:jc w:val="center"/>
        <w:rPr>
          <w:bCs/>
          <w:lang w:val="it-IT"/>
        </w:rPr>
      </w:pPr>
      <w:r w:rsidRPr="00900A16">
        <w:rPr>
          <w:b/>
          <w:bCs/>
          <w:lang w:val="it-IT"/>
        </w:rPr>
        <w:t>“STORIE DI LAVORO E DI MORTE - DIALOGHI D’AMIANTO”</w:t>
      </w:r>
      <w:r w:rsidRPr="00900A16">
        <w:rPr>
          <w:bCs/>
          <w:lang w:val="it-IT"/>
        </w:rPr>
        <w:t>.</w:t>
      </w:r>
    </w:p>
    <w:p w:rsidR="00660F65" w:rsidRPr="00900A16" w:rsidRDefault="00660F65" w:rsidP="00660F65">
      <w:pPr>
        <w:pStyle w:val="Default"/>
        <w:ind w:firstLine="567"/>
        <w:jc w:val="both"/>
        <w:rPr>
          <w:bCs/>
          <w:lang w:val="it-IT"/>
        </w:rPr>
      </w:pPr>
    </w:p>
    <w:p w:rsidR="00660F65" w:rsidRDefault="00660F65" w:rsidP="00660F65">
      <w:pPr>
        <w:pStyle w:val="Default"/>
        <w:ind w:firstLine="567"/>
        <w:jc w:val="both"/>
        <w:rPr>
          <w:bCs/>
          <w:lang w:val="it-IT"/>
        </w:rPr>
      </w:pPr>
      <w:r w:rsidRPr="00900A16">
        <w:rPr>
          <w:bCs/>
          <w:lang w:val="it-IT"/>
        </w:rPr>
        <w:t>Resta confermata la data di scadenza per la presentazione delle opere fissata al 31/03/2017.</w:t>
      </w:r>
    </w:p>
    <w:p w:rsidR="00660F65" w:rsidRPr="00900A16" w:rsidRDefault="00660F65" w:rsidP="00660F65">
      <w:pPr>
        <w:pStyle w:val="Default"/>
        <w:ind w:firstLine="567"/>
        <w:jc w:val="both"/>
        <w:rPr>
          <w:bCs/>
          <w:lang w:val="it-IT"/>
        </w:rPr>
      </w:pPr>
    </w:p>
    <w:p w:rsidR="00660F65" w:rsidRPr="00900A16" w:rsidRDefault="00660F65" w:rsidP="00660F65">
      <w:pPr>
        <w:pStyle w:val="Default"/>
        <w:ind w:firstLine="567"/>
        <w:jc w:val="both"/>
        <w:rPr>
          <w:bCs/>
          <w:lang w:val="it-IT"/>
        </w:rPr>
      </w:pPr>
      <w:r w:rsidRPr="00900A16">
        <w:rPr>
          <w:bCs/>
          <w:lang w:val="it-IT"/>
        </w:rPr>
        <w:t xml:space="preserve">Preghiamo di diffondere questa comunicazione al fine di consentire a tutte le scuole secondarie di poter aderire al concorso e, all’uopo, si </w:t>
      </w:r>
      <w:proofErr w:type="spellStart"/>
      <w:r w:rsidRPr="00900A16">
        <w:rPr>
          <w:bCs/>
          <w:lang w:val="it-IT"/>
        </w:rPr>
        <w:t>riallega</w:t>
      </w:r>
      <w:proofErr w:type="spellEnd"/>
      <w:r w:rsidRPr="00900A16">
        <w:rPr>
          <w:bCs/>
          <w:lang w:val="it-IT"/>
        </w:rPr>
        <w:t xml:space="preserve"> sia il bando che le schede di partecipazione.</w:t>
      </w:r>
    </w:p>
    <w:p w:rsidR="00660F65" w:rsidRDefault="00660F65" w:rsidP="00660F65">
      <w:pPr>
        <w:pStyle w:val="Default"/>
        <w:jc w:val="both"/>
        <w:rPr>
          <w:sz w:val="20"/>
          <w:szCs w:val="20"/>
          <w:lang w:val="it-IT"/>
        </w:rPr>
      </w:pPr>
    </w:p>
    <w:p w:rsidR="00E27000" w:rsidRDefault="00E27000" w:rsidP="00E27000">
      <w:r>
        <w:t>Le Associazioni organizzatrici:</w:t>
      </w:r>
    </w:p>
    <w:p w:rsidR="00E27000" w:rsidRPr="007133BF" w:rsidRDefault="00E27000" w:rsidP="00E27000">
      <w:pPr>
        <w:rPr>
          <w:b/>
        </w:rPr>
      </w:pPr>
      <w:r w:rsidRPr="007133BF">
        <w:rPr>
          <w:b/>
        </w:rPr>
        <w:t>Sezione Val Basento - Basilicata dell’Associazione Italiana Esposti Amianto</w:t>
      </w:r>
    </w:p>
    <w:p w:rsidR="00E27000" w:rsidRPr="007133BF" w:rsidRDefault="00E27000" w:rsidP="00E27000">
      <w:pPr>
        <w:rPr>
          <w:b/>
        </w:rPr>
      </w:pPr>
      <w:r w:rsidRPr="007133BF">
        <w:rPr>
          <w:b/>
        </w:rPr>
        <w:t>Associazione Familiari Vittime amianto di Bari,</w:t>
      </w:r>
    </w:p>
    <w:p w:rsidR="00E27000" w:rsidRPr="007133BF" w:rsidRDefault="00E27000" w:rsidP="00E27000">
      <w:pPr>
        <w:rPr>
          <w:b/>
        </w:rPr>
      </w:pPr>
      <w:proofErr w:type="spellStart"/>
      <w:r w:rsidRPr="007133BF">
        <w:rPr>
          <w:b/>
        </w:rPr>
        <w:t>Sigea</w:t>
      </w:r>
      <w:proofErr w:type="spellEnd"/>
      <w:r w:rsidRPr="007133BF">
        <w:rPr>
          <w:b/>
        </w:rPr>
        <w:t xml:space="preserve"> - Società Italiana di Geologia Ambientale Sezione Puglia,</w:t>
      </w:r>
    </w:p>
    <w:p w:rsidR="00E27000" w:rsidRPr="007133BF" w:rsidRDefault="00E27000" w:rsidP="00E27000">
      <w:pPr>
        <w:rPr>
          <w:b/>
        </w:rPr>
      </w:pPr>
      <w:r w:rsidRPr="007133BF">
        <w:rPr>
          <w:b/>
        </w:rPr>
        <w:t>Comitato Cittadino Fibronit di Bari</w:t>
      </w:r>
    </w:p>
    <w:p w:rsidR="00E27000" w:rsidRPr="007133BF" w:rsidRDefault="00E27000" w:rsidP="00E27000">
      <w:pPr>
        <w:rPr>
          <w:b/>
        </w:rPr>
      </w:pPr>
      <w:r w:rsidRPr="007133BF">
        <w:rPr>
          <w:b/>
        </w:rPr>
        <w:t xml:space="preserve">Associazione Capo Gallo </w:t>
      </w:r>
    </w:p>
    <w:p w:rsidR="00660F65" w:rsidRDefault="00E27000" w:rsidP="0023668B">
      <w:r w:rsidRPr="007133BF">
        <w:rPr>
          <w:b/>
        </w:rPr>
        <w:t>Associazione Memoria Condivisa</w:t>
      </w:r>
    </w:p>
    <w:sectPr w:rsidR="00660F65" w:rsidSect="007133BF">
      <w:footerReference w:type="default" r:id="rId14"/>
      <w:pgSz w:w="11906" w:h="16838" w:code="9"/>
      <w:pgMar w:top="851" w:right="1134" w:bottom="284" w:left="1134" w:header="720" w:footer="28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40" w:rsidRDefault="00A10840">
      <w:pPr>
        <w:spacing w:after="0" w:line="240" w:lineRule="auto"/>
      </w:pPr>
      <w:r>
        <w:separator/>
      </w:r>
    </w:p>
  </w:endnote>
  <w:endnote w:type="continuationSeparator" w:id="0">
    <w:p w:rsidR="00A10840" w:rsidRDefault="00A1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EF" w:rsidRDefault="00A10840">
    <w:pPr>
      <w:pStyle w:val="Pidipagina"/>
    </w:pPr>
  </w:p>
  <w:p w:rsidR="007823F9" w:rsidRDefault="00A10840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40" w:rsidRDefault="00A10840">
      <w:pPr>
        <w:spacing w:after="0" w:line="240" w:lineRule="auto"/>
      </w:pPr>
      <w:r>
        <w:separator/>
      </w:r>
    </w:p>
  </w:footnote>
  <w:footnote w:type="continuationSeparator" w:id="0">
    <w:p w:rsidR="00A10840" w:rsidRDefault="00A1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F4F"/>
    <w:multiLevelType w:val="hybridMultilevel"/>
    <w:tmpl w:val="D7F6AF28"/>
    <w:lvl w:ilvl="0" w:tplc="54C436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55610"/>
    <w:multiLevelType w:val="hybridMultilevel"/>
    <w:tmpl w:val="B1A8F0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0329FE"/>
    <w:multiLevelType w:val="hybridMultilevel"/>
    <w:tmpl w:val="036A4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8B"/>
    <w:rsid w:val="00023C64"/>
    <w:rsid w:val="0005246E"/>
    <w:rsid w:val="00057167"/>
    <w:rsid w:val="00117C29"/>
    <w:rsid w:val="00137643"/>
    <w:rsid w:val="00156B12"/>
    <w:rsid w:val="0023562B"/>
    <w:rsid w:val="0023668B"/>
    <w:rsid w:val="0027153C"/>
    <w:rsid w:val="002B2E1A"/>
    <w:rsid w:val="002F0576"/>
    <w:rsid w:val="003E6431"/>
    <w:rsid w:val="00406EDD"/>
    <w:rsid w:val="004822E0"/>
    <w:rsid w:val="00482CB4"/>
    <w:rsid w:val="004A357F"/>
    <w:rsid w:val="004D113F"/>
    <w:rsid w:val="00535D89"/>
    <w:rsid w:val="006012ED"/>
    <w:rsid w:val="00660F65"/>
    <w:rsid w:val="0069354D"/>
    <w:rsid w:val="007133BF"/>
    <w:rsid w:val="007E5F89"/>
    <w:rsid w:val="00852BE4"/>
    <w:rsid w:val="00853D36"/>
    <w:rsid w:val="008B1C2F"/>
    <w:rsid w:val="00A10840"/>
    <w:rsid w:val="00B94244"/>
    <w:rsid w:val="00BA3FE6"/>
    <w:rsid w:val="00BF0AD3"/>
    <w:rsid w:val="00CA541E"/>
    <w:rsid w:val="00DC2C83"/>
    <w:rsid w:val="00E27000"/>
    <w:rsid w:val="00EB36C7"/>
    <w:rsid w:val="00EB75E2"/>
    <w:rsid w:val="00E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963BB-BDAF-40FE-B0B8-512325C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68B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668B"/>
    <w:rPr>
      <w:b/>
      <w:dstrike/>
      <w:color w:val="59AFE2"/>
      <w:u w:val="none"/>
      <w:effect w:val="none"/>
    </w:rPr>
  </w:style>
  <w:style w:type="character" w:styleId="Enfasicorsivo">
    <w:name w:val="Emphasis"/>
    <w:qFormat/>
    <w:rsid w:val="0023668B"/>
    <w:rPr>
      <w:b/>
      <w:bCs/>
      <w:i w:val="0"/>
      <w:iCs w:val="0"/>
    </w:rPr>
  </w:style>
  <w:style w:type="paragraph" w:styleId="Pidipagina">
    <w:name w:val="footer"/>
    <w:basedOn w:val="Normale"/>
    <w:link w:val="PidipaginaCarattere"/>
    <w:rsid w:val="0023668B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668B"/>
    <w:rPr>
      <w:rFonts w:ascii="Calibri" w:eastAsia="Calibri" w:hAnsi="Calibri" w:cs="Times New Roman"/>
      <w:kern w:val="1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BE4"/>
    <w:rPr>
      <w:rFonts w:ascii="Tahoma" w:eastAsia="Calibri" w:hAnsi="Tahoma" w:cs="Tahoma"/>
      <w:kern w:val="1"/>
      <w:sz w:val="16"/>
      <w:szCs w:val="16"/>
      <w:lang w:val="it-IT" w:eastAsia="ar-SA"/>
    </w:rPr>
  </w:style>
  <w:style w:type="paragraph" w:customStyle="1" w:styleId="Default">
    <w:name w:val="Default"/>
    <w:rsid w:val="00660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BA0D-FAC1-4DBB-B923-F4843313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 - DDLHits.com</dc:creator>
  <cp:keywords/>
  <dc:description/>
  <cp:lastModifiedBy>BadBoy - DDLHits.com</cp:lastModifiedBy>
  <cp:revision>3</cp:revision>
  <cp:lastPrinted>2017-01-28T10:50:00Z</cp:lastPrinted>
  <dcterms:created xsi:type="dcterms:W3CDTF">2017-01-30T13:26:00Z</dcterms:created>
  <dcterms:modified xsi:type="dcterms:W3CDTF">2017-01-30T13:28:00Z</dcterms:modified>
</cp:coreProperties>
</file>